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9060"/>
      </w:tblGrid>
      <w:tr w:rsidR="00245524">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sz w:val="24"/>
              </w:rPr>
            </w:pPr>
            <w:r>
              <w:rPr>
                <w:rFonts w:ascii="Calibri" w:eastAsia="Calibri" w:hAnsi="Calibri" w:cs="Calibri"/>
                <w:sz w:val="24"/>
              </w:rPr>
              <w:t xml:space="preserve">Nom EES         : Université Ibn </w:t>
            </w:r>
            <w:proofErr w:type="spellStart"/>
            <w:r>
              <w:rPr>
                <w:rFonts w:ascii="Calibri" w:eastAsia="Calibri" w:hAnsi="Calibri" w:cs="Calibri"/>
                <w:sz w:val="24"/>
              </w:rPr>
              <w:t>Khaldoun</w:t>
            </w:r>
            <w:proofErr w:type="spellEnd"/>
            <w:r>
              <w:rPr>
                <w:rFonts w:ascii="Calibri" w:eastAsia="Calibri" w:hAnsi="Calibri" w:cs="Calibri"/>
                <w:sz w:val="24"/>
              </w:rPr>
              <w:t xml:space="preserve"> de Tiaret</w:t>
            </w:r>
          </w:p>
          <w:p w:rsidR="00245524" w:rsidRDefault="005A4E46">
            <w:pPr>
              <w:spacing w:after="0" w:line="240" w:lineRule="auto"/>
              <w:rPr>
                <w:rFonts w:ascii="Calibri" w:eastAsia="Calibri" w:hAnsi="Calibri" w:cs="Calibri"/>
              </w:rPr>
            </w:pPr>
            <w:r>
              <w:rPr>
                <w:rFonts w:ascii="Calibri" w:eastAsia="Calibri" w:hAnsi="Calibri" w:cs="Calibri"/>
                <w:sz w:val="24"/>
              </w:rPr>
              <w:t xml:space="preserve">Département : </w:t>
            </w:r>
            <w:proofErr w:type="spellStart"/>
            <w:r>
              <w:rPr>
                <w:rFonts w:ascii="Calibri" w:eastAsia="Calibri" w:hAnsi="Calibri" w:cs="Calibri"/>
                <w:sz w:val="24"/>
              </w:rPr>
              <w:t>Siences</w:t>
            </w:r>
            <w:proofErr w:type="spellEnd"/>
            <w:r>
              <w:rPr>
                <w:rFonts w:ascii="Calibri" w:eastAsia="Calibri" w:hAnsi="Calibri" w:cs="Calibri"/>
                <w:sz w:val="24"/>
              </w:rPr>
              <w:t xml:space="preserve"> de la Nature et de la Vie</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9060"/>
      </w:tblGrid>
      <w:tr w:rsidR="00245524">
        <w:trPr>
          <w:trHeight w:val="1"/>
        </w:trPr>
        <w:tc>
          <w:tcPr>
            <w:tcW w:w="90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245524" w:rsidRDefault="005A4E46">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245524">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sz w:val="36"/>
              </w:rPr>
              <w:t xml:space="preserve">Génie métabolique microbien </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1519"/>
        <w:gridCol w:w="2587"/>
        <w:gridCol w:w="1433"/>
        <w:gridCol w:w="1544"/>
        <w:gridCol w:w="992"/>
        <w:gridCol w:w="985"/>
      </w:tblGrid>
      <w:tr w:rsidR="00245524">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45524" w:rsidRDefault="005A4E46">
            <w:pPr>
              <w:spacing w:after="0" w:line="240" w:lineRule="auto"/>
              <w:rPr>
                <w:rFonts w:ascii="Calibri" w:eastAsia="Calibri" w:hAnsi="Calibri" w:cs="Calibri"/>
              </w:rPr>
            </w:pPr>
            <w:r>
              <w:rPr>
                <w:rFonts w:ascii="Calibri" w:eastAsia="Calibri" w:hAnsi="Calibri" w:cs="Calibri"/>
                <w:b/>
              </w:rPr>
              <w:t>BENARABA RACHIDA</w:t>
            </w:r>
          </w:p>
        </w:tc>
      </w:tr>
      <w:tr w:rsidR="00245524">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245524">
            <w:pPr>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245524">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sz w:val="18"/>
              </w:rPr>
              <w:t>rachida.benaraba@univ-tiaret.dz</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Lundi</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963A01">
            <w:pPr>
              <w:spacing w:after="0" w:line="240" w:lineRule="auto"/>
              <w:rPr>
                <w:rFonts w:ascii="Times New Roman" w:eastAsia="Times New Roman" w:hAnsi="Times New Roman" w:cs="Times New Roman"/>
              </w:rPr>
            </w:pPr>
            <w:r>
              <w:rPr>
                <w:rFonts w:ascii="Times New Roman" w:eastAsia="Times New Roman" w:hAnsi="Times New Roman" w:cs="Times New Roman"/>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13h30 -</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16h30</w:t>
            </w:r>
          </w:p>
        </w:tc>
      </w:tr>
      <w:tr w:rsidR="00245524">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963A01">
            <w:pPr>
              <w:spacing w:after="0" w:line="240" w:lineRule="auto"/>
              <w:rPr>
                <w:rFonts w:ascii="Times New Roman" w:eastAsia="Times New Roman" w:hAnsi="Times New Roman" w:cs="Times New Roman"/>
              </w:rPr>
            </w:pPr>
            <w:r>
              <w:rPr>
                <w:rFonts w:ascii="Times New Roman" w:eastAsia="Times New Roman" w:hAnsi="Times New Roman" w:cs="Times New Roman"/>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     9h30-</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11h00</w:t>
            </w:r>
          </w:p>
        </w:tc>
      </w:tr>
      <w:tr w:rsidR="00245524">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963A01">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r>
      <w:tr w:rsidR="00245524">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xml:space="preserve">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Bâtiment </w:t>
            </w:r>
            <w:proofErr w:type="gramStart"/>
            <w:r>
              <w:rPr>
                <w:rFonts w:ascii="Calibri" w:eastAsia="Calibri" w:hAnsi="Calibri" w:cs="Calibri"/>
              </w:rPr>
              <w:t>:  A</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963A01">
            <w:pPr>
              <w:spacing w:after="0" w:line="240" w:lineRule="auto"/>
              <w:rPr>
                <w:rFonts w:ascii="Calibri" w:eastAsia="Calibri" w:hAnsi="Calibri" w:cs="Calibri"/>
              </w:rPr>
            </w:pPr>
            <w:r>
              <w:rPr>
                <w:rFonts w:ascii="Calibri" w:eastAsia="Calibri" w:hAnsi="Calibri" w:cs="Calibri"/>
              </w:rPr>
              <w:t xml:space="preserve">Salle 02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346"/>
        <w:gridCol w:w="1616"/>
        <w:gridCol w:w="852"/>
        <w:gridCol w:w="850"/>
        <w:gridCol w:w="850"/>
        <w:gridCol w:w="850"/>
        <w:gridCol w:w="852"/>
        <w:gridCol w:w="844"/>
      </w:tblGrid>
      <w:tr w:rsidR="00245524">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sz w:val="36"/>
              </w:rPr>
            </w:pPr>
            <w:r>
              <w:rPr>
                <w:rFonts w:ascii="Calibri" w:eastAsia="Calibri" w:hAnsi="Calibri" w:cs="Calibri"/>
                <w:sz w:val="36"/>
              </w:rPr>
              <w:t>TRAVAUX DIRIGES</w:t>
            </w:r>
          </w:p>
          <w:p w:rsidR="00245524" w:rsidRDefault="005A4E46">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245524">
        <w:trPr>
          <w:trHeight w:val="1"/>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Bureau/salle réception</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1</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2</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3</w:t>
            </w:r>
          </w:p>
        </w:tc>
      </w:tr>
      <w:tr w:rsidR="00245524">
        <w:trPr>
          <w:trHeight w:val="1"/>
        </w:trPr>
        <w:tc>
          <w:tcPr>
            <w:tcW w:w="2346"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245524">
            <w:pPr>
              <w:jc w:val="center"/>
              <w:rPr>
                <w:rFonts w:ascii="Calibri" w:eastAsia="Calibri" w:hAnsi="Calibri" w:cs="Calibri"/>
              </w:rPr>
            </w:pPr>
          </w:p>
        </w:tc>
        <w:tc>
          <w:tcPr>
            <w:tcW w:w="1616"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245524">
            <w:pPr>
              <w:jc w:val="center"/>
              <w:rPr>
                <w:rFonts w:ascii="Calibri" w:eastAsia="Calibri" w:hAnsi="Calibri" w:cs="Calibri"/>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r>
      <w:tr w:rsidR="00245524">
        <w:trPr>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B</w:t>
            </w:r>
            <w:r w:rsidR="001B6EEC">
              <w:rPr>
                <w:rFonts w:ascii="Times New Roman" w:eastAsia="Times New Roman" w:hAnsi="Times New Roman" w:cs="Times New Roman"/>
              </w:rPr>
              <w:t>ENARABARachida</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3823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Salle 02 Bat A</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963A01">
            <w:pPr>
              <w:spacing w:after="0" w:line="240" w:lineRule="auto"/>
              <w:rPr>
                <w:rFonts w:ascii="Times New Roman" w:eastAsia="Times New Roman" w:hAnsi="Times New Roman" w:cs="Times New Roman"/>
              </w:rPr>
            </w:pPr>
            <w:r>
              <w:rPr>
                <w:rFonts w:ascii="Times New Roman" w:eastAsia="Times New Roman" w:hAnsi="Times New Roman" w:cs="Times New Roman"/>
              </w:rPr>
              <w:t>Lundi</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15h00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346"/>
        <w:gridCol w:w="1616"/>
        <w:gridCol w:w="852"/>
        <w:gridCol w:w="850"/>
        <w:gridCol w:w="850"/>
        <w:gridCol w:w="850"/>
        <w:gridCol w:w="852"/>
        <w:gridCol w:w="844"/>
      </w:tblGrid>
      <w:tr w:rsidR="00245524">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sz w:val="36"/>
              </w:rPr>
            </w:pPr>
            <w:r>
              <w:rPr>
                <w:rFonts w:ascii="Calibri" w:eastAsia="Calibri" w:hAnsi="Calibri" w:cs="Calibri"/>
                <w:sz w:val="36"/>
              </w:rPr>
              <w:t>TRAVAUX PRATIQUES</w:t>
            </w:r>
          </w:p>
          <w:p w:rsidR="00245524" w:rsidRDefault="005A4E46">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245524">
        <w:trPr>
          <w:trHeight w:val="1"/>
        </w:trPr>
        <w:tc>
          <w:tcPr>
            <w:tcW w:w="234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Bureau/salle réception</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1</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2</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Séance 3</w:t>
            </w:r>
          </w:p>
        </w:tc>
      </w:tr>
      <w:tr w:rsidR="00245524">
        <w:trPr>
          <w:trHeight w:val="1"/>
        </w:trPr>
        <w:tc>
          <w:tcPr>
            <w:tcW w:w="2346"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245524">
            <w:pPr>
              <w:jc w:val="center"/>
              <w:rPr>
                <w:rFonts w:ascii="Calibri" w:eastAsia="Calibri" w:hAnsi="Calibri" w:cs="Calibri"/>
              </w:rPr>
            </w:pPr>
          </w:p>
        </w:tc>
        <w:tc>
          <w:tcPr>
            <w:tcW w:w="1616"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45524" w:rsidRDefault="00245524">
            <w:pPr>
              <w:jc w:val="center"/>
              <w:rPr>
                <w:rFonts w:ascii="Calibri" w:eastAsia="Calibri" w:hAnsi="Calibri" w:cs="Calibri"/>
              </w:rPr>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heure</w:t>
            </w:r>
          </w:p>
        </w:tc>
      </w:tr>
      <w:tr w:rsidR="00245524">
        <w:trPr>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   /  </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547"/>
        <w:gridCol w:w="6513"/>
      </w:tblGrid>
      <w:tr w:rsidR="00245524">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ESCRIPTIF DU COURS</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rsidP="00963A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 module concernera la modification des voies métaboliques de microorganismes d'intérêt</w:t>
            </w:r>
            <w:r w:rsidR="00963A01">
              <w:rPr>
                <w:rFonts w:ascii="Times New Roman" w:eastAsia="Times New Roman" w:hAnsi="Times New Roman" w:cs="Times New Roman"/>
              </w:rPr>
              <w:t xml:space="preserve"> Industriel</w:t>
            </w:r>
            <w:r>
              <w:rPr>
                <w:rFonts w:ascii="Times New Roman" w:eastAsia="Times New Roman" w:hAnsi="Times New Roman" w:cs="Times New Roman"/>
              </w:rPr>
              <w:t xml:space="preserve">. </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Ces microorganismes permettent de transformer des productions agricoles en molécules pour la chimie et les biocarburants. Les exemples iront de la modulation d'un métabolisme à la reconstitution d'une chaîne métabolique en prenant en compte à la fois le niveau</w:t>
            </w:r>
          </w:p>
          <w:p w:rsidR="00245524" w:rsidRDefault="00963A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Moléculaire et l'approche systémique ce qui permet d’améliorer la production de métabolites et d'enzymes en identifiant quelles étapes sont </w:t>
            </w:r>
            <w:proofErr w:type="spellStart"/>
            <w:r>
              <w:rPr>
                <w:rFonts w:ascii="Times New Roman" w:eastAsia="Times New Roman" w:hAnsi="Times New Roman" w:cs="Times New Roman"/>
              </w:rPr>
              <w:t>limitantes</w:t>
            </w:r>
            <w:proofErr w:type="spellEnd"/>
            <w:r>
              <w:rPr>
                <w:rFonts w:ascii="Times New Roman" w:eastAsia="Times New Roman" w:hAnsi="Times New Roman" w:cs="Times New Roman"/>
              </w:rPr>
              <w:t xml:space="preserve"> dans les mécanismes de synthèse de ces produits et en modulant le métabolisme des cellules</w:t>
            </w:r>
            <w:r>
              <w:rPr>
                <w:rFonts w:ascii="Times New Roman" w:eastAsia="Times New Roman" w:hAnsi="Times New Roman" w:cs="Times New Roman"/>
              </w:rPr>
              <w:t> </w:t>
            </w:r>
          </w:p>
          <w:p w:rsidR="00245524" w:rsidRDefault="005A4E46">
            <w:pPr>
              <w:spacing w:after="0" w:line="240" w:lineRule="auto"/>
            </w:pPr>
            <w:r>
              <w:rPr>
                <w:rFonts w:ascii="Calibri" w:eastAsia="Calibri" w:hAnsi="Calibri" w:cs="Calibri"/>
              </w:rPr>
              <w:t>     </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     Fondamentales</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963A01">
            <w:pPr>
              <w:spacing w:after="0" w:line="240" w:lineRule="auto"/>
              <w:rPr>
                <w:rFonts w:ascii="Times New Roman" w:eastAsia="Times New Roman" w:hAnsi="Times New Roman" w:cs="Times New Roman"/>
              </w:rPr>
            </w:pPr>
            <w:r>
              <w:rPr>
                <w:rFonts w:ascii="Times New Roman" w:eastAsia="Times New Roman" w:hAnsi="Times New Roman" w:cs="Times New Roman"/>
                <w:b/>
              </w:rPr>
              <w:t>I. Base du génie métabolique et biochimique</w:t>
            </w:r>
          </w:p>
          <w:p w:rsidR="00245524" w:rsidRDefault="005A4E46" w:rsidP="00963A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I.1. Bilan et loi de conservation : bilan de matière (notion de degré de </w:t>
            </w:r>
            <w:r>
              <w:rPr>
                <w:rFonts w:ascii="Times New Roman" w:eastAsia="Times New Roman" w:hAnsi="Times New Roman" w:cs="Times New Roman"/>
              </w:rPr>
              <w:lastRenderedPageBreak/>
              <w:t>liberté), biland’énergie (énergie mécanique et bilan thermique)</w:t>
            </w:r>
          </w:p>
          <w:p w:rsidR="00245524" w:rsidRDefault="005A4E46" w:rsidP="00963A0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I.2. </w:t>
            </w:r>
            <w:r w:rsidR="00963A01">
              <w:rPr>
                <w:rFonts w:ascii="Times New Roman" w:eastAsia="Times New Roman" w:hAnsi="Times New Roman" w:cs="Times New Roman"/>
              </w:rPr>
              <w:t>Stœchiométrie</w:t>
            </w:r>
            <w:r>
              <w:rPr>
                <w:rFonts w:ascii="Times New Roman" w:eastAsia="Times New Roman" w:hAnsi="Times New Roman" w:cs="Times New Roman"/>
              </w:rPr>
              <w:t xml:space="preserve"> et bilan sur des </w:t>
            </w:r>
            <w:proofErr w:type="gramStart"/>
            <w:r>
              <w:rPr>
                <w:rFonts w:ascii="Times New Roman" w:eastAsia="Times New Roman" w:hAnsi="Times New Roman" w:cs="Times New Roman"/>
              </w:rPr>
              <w:t>culture</w:t>
            </w:r>
            <w:proofErr w:type="gramEnd"/>
            <w:r>
              <w:rPr>
                <w:rFonts w:ascii="Times New Roman" w:eastAsia="Times New Roman" w:hAnsi="Times New Roman" w:cs="Times New Roman"/>
              </w:rPr>
              <w:t xml:space="preserve"> de microorganismes : équation</w:t>
            </w:r>
            <w:r w:rsidR="00963A01">
              <w:rPr>
                <w:rFonts w:ascii="Times New Roman" w:eastAsia="Times New Roman" w:hAnsi="Times New Roman" w:cs="Times New Roman"/>
              </w:rPr>
              <w:t xml:space="preserve"> stœchiométrique</w:t>
            </w:r>
            <w:r>
              <w:rPr>
                <w:rFonts w:ascii="Times New Roman" w:eastAsia="Times New Roman" w:hAnsi="Times New Roman" w:cs="Times New Roman"/>
              </w:rPr>
              <w:t>, bilan de matière sur culture, bilan thermique en aérobiose</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b/>
              </w:rPr>
              <w:t>II. Les outils du génie métabolique</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II.1. Génie métabolique appliqué aux bactéries, exemple de la production d'acides aminés</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II.2. Génie métabolique appliqué aux cellules eucaryotes</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II.3. </w:t>
            </w:r>
            <w:proofErr w:type="spellStart"/>
            <w:r>
              <w:rPr>
                <w:rFonts w:ascii="Times New Roman" w:eastAsia="Times New Roman" w:hAnsi="Times New Roman" w:cs="Times New Roman"/>
              </w:rPr>
              <w:t>Protéomique</w:t>
            </w:r>
            <w:proofErr w:type="spellEnd"/>
            <w:r>
              <w:rPr>
                <w:rFonts w:ascii="Times New Roman" w:eastAsia="Times New Roman" w:hAnsi="Times New Roman" w:cs="Times New Roman"/>
              </w:rPr>
              <w:t xml:space="preserve"> et génie moléculaire</w:t>
            </w:r>
          </w:p>
          <w:p w:rsidR="00245524" w:rsidRDefault="005A4E46">
            <w:pPr>
              <w:spacing w:after="0" w:line="240" w:lineRule="auto"/>
              <w:rPr>
                <w:rFonts w:ascii="Times New Roman" w:eastAsia="Times New Roman" w:hAnsi="Times New Roman" w:cs="Times New Roman"/>
              </w:rPr>
            </w:pPr>
            <w:r>
              <w:rPr>
                <w:rFonts w:ascii="Times New Roman" w:eastAsia="Times New Roman" w:hAnsi="Times New Roman" w:cs="Times New Roman"/>
              </w:rPr>
              <w:t>II.4. Evolution moléculaire dirigée</w:t>
            </w:r>
            <w:r>
              <w:rPr>
                <w:rFonts w:ascii="Times New Roman" w:eastAsia="Times New Roman" w:hAnsi="Times New Roman" w:cs="Times New Roman"/>
              </w:rPr>
              <w:t> </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lastRenderedPageBreak/>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both"/>
              <w:rPr>
                <w:rFonts w:ascii="Calibri" w:eastAsia="Calibri" w:hAnsi="Calibri" w:cs="Calibri"/>
              </w:rPr>
            </w:pPr>
            <w:r>
              <w:rPr>
                <w:rFonts w:ascii="Calibri" w:eastAsia="Calibri" w:hAnsi="Calibri" w:cs="Calibri"/>
              </w:rPr>
              <w:t> </w:t>
            </w:r>
            <w:r>
              <w:rPr>
                <w:rFonts w:ascii="Calibri" w:eastAsia="Calibri" w:hAnsi="Calibri" w:cs="Calibri"/>
              </w:rPr>
              <w:t>05    </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both"/>
              <w:rPr>
                <w:rFonts w:ascii="Calibri" w:eastAsia="Calibri" w:hAnsi="Calibri" w:cs="Calibri"/>
              </w:rPr>
            </w:pPr>
            <w:r>
              <w:rPr>
                <w:rFonts w:ascii="Calibri" w:eastAsia="Calibri" w:hAnsi="Calibri" w:cs="Calibri"/>
              </w:rPr>
              <w:t>     03</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pPr>
            <w:r>
              <w:rPr>
                <w:rFonts w:ascii="Times New Roman" w:eastAsia="Times New Roman" w:hAnsi="Times New Roman" w:cs="Times New Roman"/>
              </w:rPr>
              <w:t xml:space="preserve">50 % (assiduité + participation) + 50 </w:t>
            </w:r>
            <w:r w:rsidR="00963A01">
              <w:rPr>
                <w:rFonts w:ascii="Times New Roman" w:eastAsia="Times New Roman" w:hAnsi="Times New Roman" w:cs="Times New Roman"/>
              </w:rPr>
              <w:t>% (</w:t>
            </w:r>
            <w:r>
              <w:rPr>
                <w:rFonts w:ascii="Times New Roman" w:eastAsia="Times New Roman" w:hAnsi="Times New Roman" w:cs="Times New Roman"/>
              </w:rPr>
              <w:t xml:space="preserve">une </w:t>
            </w:r>
            <w:r w:rsidR="00963A01">
              <w:rPr>
                <w:rFonts w:ascii="Times New Roman" w:eastAsia="Times New Roman" w:hAnsi="Times New Roman" w:cs="Times New Roman"/>
              </w:rPr>
              <w:t>évaluation</w:t>
            </w:r>
            <w:r>
              <w:rPr>
                <w:rFonts w:ascii="Times New Roman" w:eastAsia="Times New Roman" w:hAnsi="Times New Roman" w:cs="Times New Roman"/>
              </w:rPr>
              <w:t xml:space="preserve"> qui vise </w:t>
            </w:r>
            <w:r w:rsidR="00963A01">
              <w:rPr>
                <w:rFonts w:ascii="Times New Roman" w:eastAsia="Times New Roman" w:hAnsi="Times New Roman" w:cs="Times New Roman"/>
              </w:rPr>
              <w:t>à réaliser</w:t>
            </w:r>
            <w:r>
              <w:rPr>
                <w:rFonts w:ascii="Times New Roman" w:eastAsia="Times New Roman" w:hAnsi="Times New Roman" w:cs="Times New Roman"/>
              </w:rPr>
              <w:t xml:space="preserve"> un travail basé sur une synthèse bibliographique ou bien un exposé</w:t>
            </w:r>
          </w:p>
        </w:tc>
      </w:tr>
      <w:tr w:rsidR="00245524">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A l'issue de ce cours, l'étudiant aura acquis des compétences qu'il pourra utiliser dans le domaine de </w:t>
            </w:r>
            <w:r w:rsidR="00963A01">
              <w:rPr>
                <w:rFonts w:ascii="Times New Roman" w:eastAsia="Times New Roman" w:hAnsi="Times New Roman" w:cs="Times New Roman"/>
              </w:rPr>
              <w:t>l’ingénieriemétabolique,</w:t>
            </w:r>
            <w:r>
              <w:rPr>
                <w:rFonts w:ascii="Times New Roman" w:eastAsia="Times New Roman" w:hAnsi="Times New Roman" w:cs="Times New Roman"/>
              </w:rPr>
              <w:t xml:space="preserve"> dont il pourra intervenir et résoudre des problèmes pratiques du génie </w:t>
            </w:r>
            <w:r w:rsidR="00963A01">
              <w:rPr>
                <w:rFonts w:ascii="Times New Roman" w:eastAsia="Times New Roman" w:hAnsi="Times New Roman" w:cs="Times New Roman"/>
              </w:rPr>
              <w:t>métabolique,</w:t>
            </w:r>
            <w:r>
              <w:rPr>
                <w:rFonts w:ascii="Times New Roman" w:eastAsia="Times New Roman" w:hAnsi="Times New Roman" w:cs="Times New Roman"/>
              </w:rPr>
              <w:t xml:space="preserve"> il sera en mesure de </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582DF3">
              <w:rPr>
                <w:rFonts w:ascii="Times New Roman" w:eastAsia="Times New Roman" w:hAnsi="Times New Roman" w:cs="Times New Roman"/>
              </w:rPr>
              <w:t>M</w:t>
            </w:r>
            <w:r w:rsidR="007C1995">
              <w:rPr>
                <w:rFonts w:ascii="Times New Roman" w:eastAsia="Times New Roman" w:hAnsi="Times New Roman" w:cs="Times New Roman"/>
              </w:rPr>
              <w:t>ettre en œuvre les</w:t>
            </w:r>
            <w:r>
              <w:rPr>
                <w:rFonts w:ascii="Times New Roman" w:eastAsia="Times New Roman" w:hAnsi="Times New Roman" w:cs="Times New Roman"/>
              </w:rPr>
              <w:t xml:space="preserve"> connaissances </w:t>
            </w:r>
            <w:r w:rsidR="001B6EEC">
              <w:rPr>
                <w:rFonts w:ascii="Times New Roman" w:eastAsia="Times New Roman" w:hAnsi="Times New Roman" w:cs="Times New Roman"/>
              </w:rPr>
              <w:t>théoriques</w:t>
            </w:r>
            <w:r w:rsidR="007C1995">
              <w:rPr>
                <w:rFonts w:ascii="Times New Roman" w:eastAsia="Times New Roman" w:hAnsi="Times New Roman" w:cs="Times New Roman"/>
              </w:rPr>
              <w:t xml:space="preserve"> déjà acquises durant le cours.</w:t>
            </w:r>
          </w:p>
          <w:p w:rsidR="007C1995" w:rsidRDefault="007C199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-Acquérir les principes et les concepts de base </w:t>
            </w:r>
            <w:r w:rsidR="00582DF3">
              <w:rPr>
                <w:rFonts w:ascii="Times New Roman" w:eastAsia="Times New Roman" w:hAnsi="Times New Roman" w:cs="Times New Roman"/>
              </w:rPr>
              <w:t>en relation avec les</w:t>
            </w:r>
            <w:r>
              <w:rPr>
                <w:rFonts w:ascii="Times New Roman" w:eastAsia="Times New Roman" w:hAnsi="Times New Roman" w:cs="Times New Roman"/>
              </w:rPr>
              <w:t xml:space="preserve"> outils ainsi que </w:t>
            </w:r>
            <w:r w:rsidR="00582DF3">
              <w:rPr>
                <w:rFonts w:ascii="Times New Roman" w:eastAsia="Times New Roman" w:hAnsi="Times New Roman" w:cs="Times New Roman"/>
              </w:rPr>
              <w:t>l</w:t>
            </w:r>
            <w:r>
              <w:rPr>
                <w:rFonts w:ascii="Times New Roman" w:eastAsia="Times New Roman" w:hAnsi="Times New Roman" w:cs="Times New Roman"/>
              </w:rPr>
              <w:t>es techniques moléculaires relatives au génie métabolique</w:t>
            </w:r>
          </w:p>
          <w:p w:rsidR="007C1995" w:rsidRDefault="007C1995">
            <w:pPr>
              <w:spacing w:after="0" w:line="240" w:lineRule="auto"/>
              <w:jc w:val="both"/>
              <w:rPr>
                <w:rFonts w:ascii="Times New Roman" w:eastAsia="Times New Roman" w:hAnsi="Times New Roman" w:cs="Times New Roman"/>
              </w:rPr>
            </w:pPr>
          </w:p>
          <w:p w:rsidR="00245524" w:rsidRDefault="005A4E46">
            <w:pPr>
              <w:spacing w:after="0" w:line="240" w:lineRule="auto"/>
              <w:jc w:val="both"/>
              <w:rPr>
                <w:rFonts w:ascii="Calibri" w:eastAsia="Calibri" w:hAnsi="Calibri" w:cs="Calibri"/>
              </w:rPr>
            </w:pPr>
            <w:r>
              <w:rPr>
                <w:rFonts w:ascii="Times New Roman" w:eastAsia="Times New Roman" w:hAnsi="Times New Roman" w:cs="Times New Roman"/>
              </w:rPr>
              <w:t>-</w:t>
            </w:r>
            <w:r w:rsidR="00963A01">
              <w:rPr>
                <w:rFonts w:ascii="Times New Roman" w:eastAsia="Times New Roman" w:hAnsi="Times New Roman" w:cs="Times New Roman"/>
              </w:rPr>
              <w:t>Connaitre</w:t>
            </w:r>
            <w:r>
              <w:rPr>
                <w:rFonts w:ascii="Times New Roman" w:eastAsia="Times New Roman" w:hAnsi="Times New Roman" w:cs="Times New Roman"/>
              </w:rPr>
              <w:t xml:space="preserve"> et de comprendre les </w:t>
            </w:r>
            <w:r w:rsidR="00963A01">
              <w:rPr>
                <w:rFonts w:ascii="Times New Roman" w:eastAsia="Times New Roman" w:hAnsi="Times New Roman" w:cs="Times New Roman"/>
              </w:rPr>
              <w:t>différentes</w:t>
            </w:r>
            <w:r>
              <w:rPr>
                <w:rFonts w:ascii="Times New Roman" w:eastAsia="Times New Roman" w:hAnsi="Times New Roman" w:cs="Times New Roman"/>
              </w:rPr>
              <w:t xml:space="preserve"> méthodes</w:t>
            </w:r>
            <w:r w:rsidR="00963A01">
              <w:rPr>
                <w:rFonts w:ascii="Times New Roman" w:eastAsia="Times New Roman" w:hAnsi="Times New Roman" w:cs="Times New Roman"/>
              </w:rPr>
              <w:t xml:space="preserve"> et approches</w:t>
            </w:r>
            <w:r>
              <w:rPr>
                <w:rFonts w:ascii="Times New Roman" w:eastAsia="Times New Roman" w:hAnsi="Times New Roman" w:cs="Times New Roman"/>
              </w:rPr>
              <w:t xml:space="preserve"> utilisées pour améliorer la production des métabolites</w:t>
            </w:r>
            <w:r w:rsidR="001B6EEC">
              <w:rPr>
                <w:rFonts w:ascii="Times New Roman" w:eastAsia="Times New Roman" w:hAnsi="Times New Roman" w:cs="Times New Roman"/>
              </w:rPr>
              <w:t xml:space="preserve"> e</w:t>
            </w:r>
            <w:r>
              <w:rPr>
                <w:rFonts w:ascii="Times New Roman" w:eastAsia="Times New Roman" w:hAnsi="Times New Roman" w:cs="Times New Roman"/>
              </w:rPr>
              <w:t xml:space="preserve">t d'enzymes ayant un </w:t>
            </w:r>
            <w:r w:rsidR="00963A01">
              <w:rPr>
                <w:rFonts w:ascii="Times New Roman" w:eastAsia="Times New Roman" w:hAnsi="Times New Roman" w:cs="Times New Roman"/>
              </w:rPr>
              <w:t>intérêt</w:t>
            </w:r>
            <w:r>
              <w:rPr>
                <w:rFonts w:ascii="Times New Roman" w:eastAsia="Times New Roman" w:hAnsi="Times New Roman" w:cs="Times New Roman"/>
              </w:rPr>
              <w:t xml:space="preserve"> dans le domaine </w:t>
            </w:r>
            <w:r w:rsidR="00963A01">
              <w:rPr>
                <w:rFonts w:ascii="Times New Roman" w:eastAsia="Times New Roman" w:hAnsi="Times New Roman" w:cs="Times New Roman"/>
              </w:rPr>
              <w:t>agro-alimentaire</w:t>
            </w:r>
            <w:r>
              <w:rPr>
                <w:rFonts w:ascii="Times New Roman" w:eastAsia="Times New Roman" w:hAnsi="Times New Roman" w:cs="Times New Roman"/>
              </w:rPr>
              <w:t xml:space="preserve"> et l'industrie pharmaceutique. </w:t>
            </w:r>
          </w:p>
          <w:p w:rsidR="00245524" w:rsidRDefault="00245524">
            <w:pPr>
              <w:spacing w:after="0" w:line="240" w:lineRule="auto"/>
              <w:jc w:val="both"/>
              <w:rPr>
                <w:rFonts w:ascii="Calibri" w:eastAsia="Calibri" w:hAnsi="Calibri" w:cs="Calibri"/>
              </w:rPr>
            </w:pPr>
          </w:p>
          <w:p w:rsidR="00245524" w:rsidRDefault="00245524">
            <w:pPr>
              <w:spacing w:after="0" w:line="240" w:lineRule="auto"/>
              <w:rPr>
                <w:rFonts w:ascii="Calibri" w:eastAsia="Calibri" w:hAnsi="Calibri" w:cs="Calibri"/>
              </w:rPr>
            </w:pPr>
          </w:p>
          <w:p w:rsidR="00245524" w:rsidRDefault="005A4E46">
            <w:pPr>
              <w:spacing w:after="0" w:line="240" w:lineRule="auto"/>
            </w:pPr>
            <w:r>
              <w:rPr>
                <w:rFonts w:ascii="Calibri" w:eastAsia="Calibri" w:hAnsi="Calibri" w:cs="Calibri"/>
              </w:rPr>
              <w:t>     </w:t>
            </w:r>
          </w:p>
        </w:tc>
      </w:tr>
    </w:tbl>
    <w:p w:rsidR="00245524" w:rsidRDefault="00245524">
      <w:pPr>
        <w:rPr>
          <w:rFonts w:ascii="Calibri" w:eastAsia="Calibri" w:hAnsi="Calibri" w:cs="Calibri"/>
        </w:rPr>
      </w:pPr>
    </w:p>
    <w:p w:rsidR="00245524" w:rsidRDefault="00245524">
      <w:pPr>
        <w:rPr>
          <w:rFonts w:ascii="Calibri" w:eastAsia="Calibri" w:hAnsi="Calibri" w:cs="Calibri"/>
        </w:rPr>
      </w:pPr>
    </w:p>
    <w:p w:rsidR="007C1995" w:rsidRDefault="007C1995">
      <w:pPr>
        <w:rPr>
          <w:rFonts w:ascii="Calibri" w:eastAsia="Calibri" w:hAnsi="Calibri" w:cs="Calibri"/>
        </w:rPr>
      </w:pPr>
    </w:p>
    <w:p w:rsidR="00582DF3" w:rsidRDefault="00582DF3">
      <w:pPr>
        <w:rPr>
          <w:rFonts w:ascii="Calibri" w:eastAsia="Calibri" w:hAnsi="Calibri" w:cs="Calibri"/>
        </w:rPr>
      </w:pPr>
    </w:p>
    <w:p w:rsidR="00582DF3" w:rsidRDefault="00582DF3">
      <w:pPr>
        <w:rPr>
          <w:rFonts w:ascii="Calibri" w:eastAsia="Calibri" w:hAnsi="Calibri" w:cs="Calibri"/>
        </w:rPr>
      </w:pPr>
    </w:p>
    <w:p w:rsidR="00582DF3" w:rsidRDefault="00582DF3">
      <w:pPr>
        <w:rPr>
          <w:rFonts w:ascii="Calibri" w:eastAsia="Calibri" w:hAnsi="Calibri" w:cs="Calibri"/>
        </w:rPr>
      </w:pPr>
    </w:p>
    <w:p w:rsidR="00582DF3" w:rsidRDefault="00582DF3">
      <w:pPr>
        <w:rPr>
          <w:rFonts w:ascii="Calibri" w:eastAsia="Calibri" w:hAnsi="Calibri" w:cs="Calibri"/>
        </w:rPr>
      </w:pPr>
    </w:p>
    <w:tbl>
      <w:tblPr>
        <w:tblW w:w="0" w:type="auto"/>
        <w:tblInd w:w="108" w:type="dxa"/>
        <w:tblCellMar>
          <w:left w:w="10" w:type="dxa"/>
          <w:right w:w="10" w:type="dxa"/>
        </w:tblCellMar>
        <w:tblLook w:val="0000"/>
      </w:tblPr>
      <w:tblGrid>
        <w:gridCol w:w="891"/>
        <w:gridCol w:w="957"/>
        <w:gridCol w:w="831"/>
        <w:gridCol w:w="1014"/>
        <w:gridCol w:w="1433"/>
        <w:gridCol w:w="1413"/>
        <w:gridCol w:w="1483"/>
        <w:gridCol w:w="1158"/>
      </w:tblGrid>
      <w:tr w:rsidR="00245524">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245524">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245524">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Echange après évaluation</w:t>
            </w:r>
          </w:p>
          <w:p w:rsidR="00245524" w:rsidRDefault="005A4E46">
            <w:pPr>
              <w:spacing w:after="0" w:line="240" w:lineRule="auto"/>
              <w:jc w:val="center"/>
              <w:rPr>
                <w:rFonts w:ascii="Calibri" w:eastAsia="Calibri" w:hAnsi="Calibri" w:cs="Calibri"/>
              </w:rPr>
            </w:pPr>
            <w:r>
              <w:rPr>
                <w:rFonts w:ascii="Calibri" w:eastAsia="Calibri" w:hAnsi="Calibri" w:cs="Calibri"/>
              </w:rPr>
              <w:lastRenderedPageBreak/>
              <w:t xml:space="preserve">(date </w:t>
            </w:r>
            <w:proofErr w:type="spellStart"/>
            <w:r>
              <w:rPr>
                <w:rFonts w:ascii="Calibri" w:eastAsia="Calibri" w:hAnsi="Calibri" w:cs="Calibri"/>
              </w:rPr>
              <w:t>Consult</w:t>
            </w:r>
            <w:proofErr w:type="spellEnd"/>
            <w:r>
              <w:rPr>
                <w:rFonts w:ascii="Calibri" w:eastAsia="Calibri" w:hAnsi="Calibri" w:cs="Calibri"/>
              </w:rPr>
              <w: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lastRenderedPageBreak/>
              <w:t>Critères évaluation (2)</w:t>
            </w:r>
          </w:p>
          <w:p w:rsidR="00245524" w:rsidRDefault="00245524">
            <w:pPr>
              <w:spacing w:after="0" w:line="240" w:lineRule="auto"/>
              <w:jc w:val="center"/>
              <w:rPr>
                <w:rFonts w:ascii="Calibri" w:eastAsia="Calibri" w:hAnsi="Calibri" w:cs="Calibri"/>
              </w:rPr>
            </w:pPr>
          </w:p>
        </w:tc>
      </w:tr>
      <w:tr w:rsidR="00245524">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lastRenderedPageBreak/>
              <w:t>/</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r>
              <w:rPr>
                <w:rFonts w:ascii="Calibri" w:eastAsia="Calibri" w:hAnsi="Calibri" w:cs="Calibri"/>
              </w:rPr>
              <w:t>/</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45 min voire 01h00</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E</w:t>
            </w:r>
          </w:p>
          <w:p w:rsidR="00245524" w:rsidRDefault="00245524">
            <w:pPr>
              <w:spacing w:after="0" w:line="240" w:lineRule="auto"/>
              <w:jc w:val="center"/>
              <w:rPr>
                <w:rFonts w:ascii="Calibri" w:eastAsia="Calibri" w:hAnsi="Calibri" w:cs="Calibri"/>
              </w:rPr>
            </w:pPr>
          </w:p>
          <w:p w:rsidR="00245524" w:rsidRDefault="00245524">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oui   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/20     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Au plus tard 15 jours après le Test  </w:t>
            </w:r>
          </w:p>
        </w:tc>
      </w:tr>
      <w:tr w:rsidR="00245524">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245524">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Echange après évaluation</w:t>
            </w:r>
          </w:p>
          <w:p w:rsidR="00245524" w:rsidRDefault="005A4E46">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Critères évaluation (2)</w:t>
            </w:r>
          </w:p>
        </w:tc>
      </w:tr>
      <w:tr w:rsidR="00245524">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r>
              <w:rPr>
                <w:rFonts w:ascii="Calibri" w:eastAsia="Calibri" w:hAnsi="Calibri" w:cs="Calibri"/>
              </w:rPr>
              <w:t>/</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w:t>
            </w:r>
          </w:p>
          <w:p w:rsidR="00245524" w:rsidRDefault="005A4E46">
            <w:pPr>
              <w:spacing w:after="0" w:line="240" w:lineRule="auto"/>
              <w:jc w:val="center"/>
              <w:rPr>
                <w:rFonts w:ascii="Calibri" w:eastAsia="Calibri" w:hAnsi="Calibri" w:cs="Calibri"/>
              </w:rPr>
            </w:pPr>
            <w:r>
              <w:rPr>
                <w:rFonts w:ascii="Calibri" w:eastAsia="Calibri" w:hAnsi="Calibri" w:cs="Calibri"/>
              </w:rPr>
              <w:t>     </w:t>
            </w:r>
          </w:p>
          <w:p w:rsidR="00245524" w:rsidRDefault="00245524">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rPr>
              <w:t>/  </w:t>
            </w:r>
          </w:p>
        </w:tc>
      </w:tr>
    </w:tbl>
    <w:p w:rsidR="00245524" w:rsidRDefault="005A4E46">
      <w:pPr>
        <w:numPr>
          <w:ilvl w:val="0"/>
          <w:numId w:val="1"/>
        </w:numPr>
        <w:ind w:left="720" w:hanging="360"/>
        <w:rPr>
          <w:rFonts w:ascii="Calibri" w:eastAsia="Calibri" w:hAnsi="Calibri" w:cs="Calibri"/>
        </w:rPr>
      </w:pPr>
      <w:r>
        <w:rPr>
          <w:rFonts w:ascii="Calibri" w:eastAsia="Calibri" w:hAnsi="Calibri" w:cs="Calibri"/>
        </w:rPr>
        <w:t>Type : E=écrit, EI=exposé individuel, EC=exposé en classe, EX=expérimentation, QCM</w:t>
      </w:r>
    </w:p>
    <w:p w:rsidR="00245524" w:rsidRDefault="005A4E46">
      <w:pPr>
        <w:numPr>
          <w:ilvl w:val="0"/>
          <w:numId w:val="1"/>
        </w:numPr>
        <w:ind w:left="720" w:hanging="360"/>
        <w:rPr>
          <w:rFonts w:ascii="Calibri" w:eastAsia="Calibri" w:hAnsi="Calibri" w:cs="Calibri"/>
        </w:rPr>
      </w:pPr>
      <w:r>
        <w:rPr>
          <w:rFonts w:ascii="Calibri" w:eastAsia="Calibri" w:hAnsi="Calibri" w:cs="Calibri"/>
        </w:rPr>
        <w:t>Critères évaluation </w:t>
      </w:r>
      <w:proofErr w:type="gramStart"/>
      <w:r>
        <w:rPr>
          <w:rFonts w:ascii="Calibri" w:eastAsia="Calibri" w:hAnsi="Calibri" w:cs="Calibri"/>
        </w:rPr>
        <w:t>:A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122"/>
        <w:gridCol w:w="6938"/>
      </w:tblGrid>
      <w:tr w:rsidR="00245524">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proofErr w:type="spellStart"/>
            <w:r>
              <w:rPr>
                <w:rFonts w:ascii="Calibri" w:eastAsia="Calibri" w:hAnsi="Calibri" w:cs="Calibri"/>
              </w:rPr>
              <w:t>Moodle</w:t>
            </w:r>
            <w:proofErr w:type="spellEnd"/>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Pr="00963A01" w:rsidRDefault="005A4E46">
            <w:pPr>
              <w:spacing w:after="0" w:line="240" w:lineRule="auto"/>
              <w:rPr>
                <w:rFonts w:asciiTheme="majorBidi" w:eastAsia="Calibri" w:hAnsiTheme="majorBidi" w:cstheme="majorBidi"/>
              </w:rPr>
            </w:pPr>
            <w:r>
              <w:rPr>
                <w:rFonts w:ascii="Calibri" w:eastAsia="Calibri" w:hAnsi="Calibri" w:cs="Calibri"/>
              </w:rPr>
              <w:t>Web</w:t>
            </w:r>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689"/>
        <w:gridCol w:w="6371"/>
      </w:tblGrid>
      <w:tr w:rsidR="00245524">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LES ATTENTES</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963A01">
            <w:pPr>
              <w:spacing w:after="0" w:line="240" w:lineRule="auto"/>
              <w:jc w:val="both"/>
              <w:rPr>
                <w:rFonts w:ascii="Calibri" w:eastAsia="Calibri" w:hAnsi="Calibri" w:cs="Calibri"/>
              </w:rPr>
            </w:pPr>
            <w:r>
              <w:rPr>
                <w:rFonts w:ascii="Times New Roman" w:eastAsia="Times New Roman" w:hAnsi="Times New Roman" w:cs="Times New Roman"/>
              </w:rPr>
              <w:t xml:space="preserve">La présence aux cours est recommandée à l’étudiant afin d’acquérir les savoirs via une méthode transmissive efficace pour accumuler des connaissances et des concepts théoriques, Ces derniers vont lui servir comme un support de base lui facilitant ainsi la compréhension et </w:t>
            </w:r>
            <w:r w:rsidR="001B6EEC">
              <w:rPr>
                <w:rFonts w:ascii="Times New Roman" w:eastAsia="Times New Roman" w:hAnsi="Times New Roman" w:cs="Times New Roman"/>
              </w:rPr>
              <w:t>la résolution des</w:t>
            </w:r>
            <w:r>
              <w:rPr>
                <w:rFonts w:ascii="Times New Roman" w:eastAsia="Times New Roman" w:hAnsi="Times New Roman" w:cs="Times New Roman"/>
              </w:rPr>
              <w:t xml:space="preserve"> travaux dirigés</w:t>
            </w:r>
            <w:r>
              <w:rPr>
                <w:rFonts w:ascii="Calibri" w:eastAsia="Calibri" w:hAnsi="Calibri" w:cs="Calibri"/>
              </w:rPr>
              <w:t xml:space="preserve">. </w:t>
            </w:r>
          </w:p>
          <w:p w:rsidR="00245524" w:rsidRDefault="005A4E46">
            <w:pPr>
              <w:spacing w:after="0" w:line="240" w:lineRule="auto"/>
            </w:pPr>
            <w:r>
              <w:rPr>
                <w:rFonts w:ascii="Calibri" w:eastAsia="Calibri" w:hAnsi="Calibri" w:cs="Calibri"/>
              </w:rPr>
              <w:t>     </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45524" w:rsidRDefault="005A4E46">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tabs>
                <w:tab w:val="left" w:pos="18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Le cours Génie </w:t>
            </w:r>
            <w:r w:rsidR="00963A01">
              <w:rPr>
                <w:rFonts w:ascii="Times New Roman" w:eastAsia="Times New Roman" w:hAnsi="Times New Roman" w:cs="Times New Roman"/>
              </w:rPr>
              <w:t>métabolique</w:t>
            </w:r>
            <w:r>
              <w:rPr>
                <w:rFonts w:ascii="Times New Roman" w:eastAsia="Times New Roman" w:hAnsi="Times New Roman" w:cs="Times New Roman"/>
              </w:rPr>
              <w:t xml:space="preserve"> microbien est une unité d’enseignement fondamentale basée, en plus du cours, sur les travaux dirigés   permettant à l’étudiant de vérifier ses capacités à mobiliser les savoirs dans la résolution des exercices et les problèmes proposés ainsi que la </w:t>
            </w:r>
            <w:r w:rsidR="00963A01">
              <w:rPr>
                <w:rFonts w:ascii="Times New Roman" w:eastAsia="Times New Roman" w:hAnsi="Times New Roman" w:cs="Times New Roman"/>
              </w:rPr>
              <w:t>réalisation</w:t>
            </w:r>
            <w:r>
              <w:rPr>
                <w:rFonts w:ascii="Times New Roman" w:eastAsia="Times New Roman" w:hAnsi="Times New Roman" w:cs="Times New Roman"/>
              </w:rPr>
              <w:t xml:space="preserve"> de projet </w:t>
            </w:r>
            <w:r w:rsidR="00963A01">
              <w:rPr>
                <w:rFonts w:ascii="Times New Roman" w:eastAsia="Times New Roman" w:hAnsi="Times New Roman" w:cs="Times New Roman"/>
              </w:rPr>
              <w:t>personnel. Cecipermettra</w:t>
            </w:r>
            <w:r>
              <w:rPr>
                <w:rFonts w:ascii="Times New Roman" w:eastAsia="Times New Roman" w:hAnsi="Times New Roman" w:cs="Times New Roman"/>
              </w:rPr>
              <w:t xml:space="preserve"> à l'</w:t>
            </w:r>
            <w:r w:rsidR="00963A01">
              <w:rPr>
                <w:rFonts w:ascii="Times New Roman" w:eastAsia="Times New Roman" w:hAnsi="Times New Roman" w:cs="Times New Roman"/>
              </w:rPr>
              <w:t>étudiant</w:t>
            </w:r>
            <w:r>
              <w:rPr>
                <w:rFonts w:ascii="Times New Roman" w:eastAsia="Times New Roman" w:hAnsi="Times New Roman" w:cs="Times New Roman"/>
              </w:rPr>
              <w:t xml:space="preserve"> de développer </w:t>
            </w:r>
            <w:r w:rsidR="00963A01">
              <w:rPr>
                <w:rFonts w:ascii="Times New Roman" w:eastAsia="Times New Roman" w:hAnsi="Times New Roman" w:cs="Times New Roman"/>
              </w:rPr>
              <w:t>un   esprit autonome</w:t>
            </w:r>
            <w:r>
              <w:rPr>
                <w:rFonts w:ascii="Times New Roman" w:eastAsia="Times New Roman" w:hAnsi="Times New Roman" w:cs="Times New Roman"/>
              </w:rPr>
              <w:t xml:space="preserve"> et une capacité de </w:t>
            </w:r>
            <w:r w:rsidR="00963A01">
              <w:rPr>
                <w:rFonts w:ascii="Times New Roman" w:eastAsia="Times New Roman" w:hAnsi="Times New Roman" w:cs="Times New Roman"/>
              </w:rPr>
              <w:t>synthèse et d’analyse</w:t>
            </w:r>
            <w:r>
              <w:rPr>
                <w:rFonts w:ascii="Times New Roman" w:eastAsia="Times New Roman" w:hAnsi="Times New Roman" w:cs="Times New Roman"/>
              </w:rPr>
              <w:t>.</w:t>
            </w:r>
          </w:p>
          <w:p w:rsidR="00245524" w:rsidRDefault="00245524">
            <w:pPr>
              <w:tabs>
                <w:tab w:val="left" w:pos="180"/>
              </w:tabs>
              <w:spacing w:after="0" w:line="240" w:lineRule="auto"/>
              <w:jc w:val="both"/>
              <w:rPr>
                <w:rFonts w:ascii="Times New Roman" w:eastAsia="Times New Roman" w:hAnsi="Times New Roman" w:cs="Times New Roman"/>
              </w:rPr>
            </w:pP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pPr>
            <w:r>
              <w:rPr>
                <w:rFonts w:ascii="Calibri" w:eastAsia="Calibri" w:hAnsi="Calibri" w:cs="Calibri"/>
              </w:rPr>
              <w:t>     </w:t>
            </w:r>
          </w:p>
        </w:tc>
      </w:tr>
    </w:tbl>
    <w:p w:rsidR="00245524" w:rsidRDefault="00245524">
      <w:pPr>
        <w:rPr>
          <w:rFonts w:ascii="Calibri" w:eastAsia="Calibri" w:hAnsi="Calibri" w:cs="Calibri"/>
        </w:rPr>
      </w:pPr>
    </w:p>
    <w:tbl>
      <w:tblPr>
        <w:tblW w:w="0" w:type="auto"/>
        <w:tblInd w:w="108" w:type="dxa"/>
        <w:tblCellMar>
          <w:left w:w="10" w:type="dxa"/>
          <w:right w:w="10" w:type="dxa"/>
        </w:tblCellMar>
        <w:tblLook w:val="0000"/>
      </w:tblPr>
      <w:tblGrid>
        <w:gridCol w:w="2689"/>
        <w:gridCol w:w="6371"/>
      </w:tblGrid>
      <w:tr w:rsidR="00245524">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5524" w:rsidRDefault="005A4E46">
            <w:pPr>
              <w:spacing w:after="0" w:line="240" w:lineRule="auto"/>
              <w:jc w:val="center"/>
              <w:rPr>
                <w:rFonts w:ascii="Calibri" w:eastAsia="Calibri" w:hAnsi="Calibri" w:cs="Calibri"/>
              </w:rPr>
            </w:pPr>
            <w:r>
              <w:rPr>
                <w:rFonts w:ascii="Calibri" w:eastAsia="Calibri" w:hAnsi="Calibri" w:cs="Calibri"/>
                <w:b/>
              </w:rPr>
              <w:t>BIBLIOGRAPHIE</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1-   Simon P. et Meunier R. 1970. « Microbiologie industrielle et génie biochimique » édit </w:t>
            </w:r>
            <w:proofErr w:type="spellStart"/>
            <w:r>
              <w:rPr>
                <w:rFonts w:ascii="Times New Roman" w:eastAsia="Times New Roman" w:hAnsi="Times New Roman" w:cs="Times New Roman"/>
              </w:rPr>
              <w:t>masson</w:t>
            </w:r>
            <w:proofErr w:type="spellEnd"/>
            <w:r>
              <w:rPr>
                <w:rFonts w:ascii="Times New Roman" w:eastAsia="Times New Roman" w:hAnsi="Times New Roman" w:cs="Times New Roman"/>
              </w:rPr>
              <w:t xml:space="preserve"> et </w:t>
            </w:r>
            <w:proofErr w:type="spellStart"/>
            <w:r>
              <w:rPr>
                <w:rFonts w:ascii="Times New Roman" w:eastAsia="Times New Roman" w:hAnsi="Times New Roman" w:cs="Times New Roman"/>
              </w:rPr>
              <w:t>cie</w:t>
            </w:r>
            <w:proofErr w:type="spellEnd"/>
            <w:r>
              <w:rPr>
                <w:rFonts w:ascii="Times New Roman" w:eastAsia="Times New Roman" w:hAnsi="Times New Roman" w:cs="Times New Roman"/>
              </w:rPr>
              <w:t>, 568p</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Murray et al. 2002. « Biochimie de Harpe » Les Presses de l’</w:t>
            </w:r>
            <w:proofErr w:type="spellStart"/>
            <w:r>
              <w:rPr>
                <w:rFonts w:ascii="Times New Roman" w:eastAsia="Times New Roman" w:hAnsi="Times New Roman" w:cs="Times New Roman"/>
              </w:rPr>
              <w:t>universitelaval</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boeck</w:t>
            </w:r>
            <w:proofErr w:type="spellEnd"/>
            <w:r>
              <w:rPr>
                <w:rFonts w:ascii="Times New Roman" w:eastAsia="Times New Roman" w:hAnsi="Times New Roman" w:cs="Times New Roman"/>
              </w:rPr>
              <w:t xml:space="preserve">) 25 </w:t>
            </w:r>
            <w:proofErr w:type="spellStart"/>
            <w:r>
              <w:rPr>
                <w:rFonts w:ascii="Times New Roman" w:eastAsia="Times New Roman" w:hAnsi="Times New Roman" w:cs="Times New Roman"/>
              </w:rPr>
              <w:t>eme</w:t>
            </w:r>
            <w:proofErr w:type="spellEnd"/>
            <w:r>
              <w:rPr>
                <w:rFonts w:ascii="Times New Roman" w:eastAsia="Times New Roman" w:hAnsi="Times New Roman" w:cs="Times New Roman"/>
              </w:rPr>
              <w:t xml:space="preserve"> Edition</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Louisot</w:t>
            </w:r>
            <w:proofErr w:type="spellEnd"/>
            <w:r>
              <w:rPr>
                <w:rFonts w:ascii="Times New Roman" w:eastAsia="Times New Roman" w:hAnsi="Times New Roman" w:cs="Times New Roman"/>
              </w:rPr>
              <w:t xml:space="preserve">. P, 1983. « Biochimie générale et médicale ». </w:t>
            </w:r>
            <w:proofErr w:type="spellStart"/>
            <w:r>
              <w:rPr>
                <w:rFonts w:ascii="Times New Roman" w:eastAsia="Times New Roman" w:hAnsi="Times New Roman" w:cs="Times New Roman"/>
              </w:rPr>
              <w:t>Sinep</w:t>
            </w:r>
            <w:proofErr w:type="spellEnd"/>
            <w:r>
              <w:rPr>
                <w:rFonts w:ascii="Times New Roman" w:eastAsia="Times New Roman" w:hAnsi="Times New Roman" w:cs="Times New Roman"/>
              </w:rPr>
              <w:t>, paris, 1008p</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proofErr w:type="spellStart"/>
            <w:r>
              <w:rPr>
                <w:rFonts w:ascii="Times New Roman" w:eastAsia="Times New Roman" w:hAnsi="Times New Roman" w:cs="Times New Roman"/>
              </w:rPr>
              <w:t>Shchter</w:t>
            </w:r>
            <w:proofErr w:type="spellEnd"/>
            <w:r>
              <w:rPr>
                <w:rFonts w:ascii="Times New Roman" w:eastAsia="Times New Roman" w:hAnsi="Times New Roman" w:cs="Times New Roman"/>
              </w:rPr>
              <w:t xml:space="preserve"> et Rossignol, (2004). « Biochimie et biophysique des membranes : aspects structuraux et</w:t>
            </w:r>
          </w:p>
          <w:p w:rsidR="00245524" w:rsidRDefault="00963A0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fonctionnels ». </w:t>
            </w:r>
            <w:proofErr w:type="spellStart"/>
            <w:r>
              <w:rPr>
                <w:rFonts w:ascii="Times New Roman" w:eastAsia="Times New Roman" w:hAnsi="Times New Roman" w:cs="Times New Roman"/>
              </w:rPr>
              <w:t>Dunod</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emeedit</w:t>
            </w:r>
            <w:proofErr w:type="spellEnd"/>
            <w:r>
              <w:rPr>
                <w:rFonts w:ascii="Times New Roman" w:eastAsia="Times New Roman" w:hAnsi="Times New Roman" w:cs="Times New Roman"/>
              </w:rPr>
              <w:t xml:space="preserve"> ,466p.</w:t>
            </w:r>
          </w:p>
          <w:p w:rsidR="00245524" w:rsidRDefault="005A4E4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 Robert. K et al, (2006). « Biochimie », </w:t>
            </w:r>
            <w:proofErr w:type="spellStart"/>
            <w:r>
              <w:rPr>
                <w:rFonts w:ascii="Times New Roman" w:eastAsia="Times New Roman" w:hAnsi="Times New Roman" w:cs="Times New Roman"/>
              </w:rPr>
              <w:t>edit</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boeck</w:t>
            </w:r>
            <w:proofErr w:type="spellEnd"/>
            <w:r>
              <w:rPr>
                <w:rFonts w:ascii="Times New Roman" w:eastAsia="Times New Roman" w:hAnsi="Times New Roman" w:cs="Times New Roman"/>
              </w:rPr>
              <w:t>.933p</w:t>
            </w:r>
          </w:p>
          <w:p w:rsidR="00245524" w:rsidRDefault="005A4E46">
            <w:pPr>
              <w:spacing w:after="0" w:line="240" w:lineRule="auto"/>
              <w:jc w:val="both"/>
              <w:rPr>
                <w:rFonts w:ascii="Calibri" w:eastAsia="Calibri" w:hAnsi="Calibri" w:cs="Calibri"/>
              </w:rPr>
            </w:pPr>
            <w:r>
              <w:rPr>
                <w:rFonts w:ascii="Times New Roman" w:eastAsia="Times New Roman" w:hAnsi="Times New Roman" w:cs="Times New Roman"/>
              </w:rPr>
              <w:t xml:space="preserve">6- </w:t>
            </w:r>
            <w:proofErr w:type="spellStart"/>
            <w:r>
              <w:rPr>
                <w:rFonts w:ascii="Times New Roman" w:eastAsia="Times New Roman" w:hAnsi="Times New Roman" w:cs="Times New Roman"/>
              </w:rPr>
              <w:t>Scriban.R</w:t>
            </w:r>
            <w:proofErr w:type="spellEnd"/>
            <w:r>
              <w:rPr>
                <w:rFonts w:ascii="Times New Roman" w:eastAsia="Times New Roman" w:hAnsi="Times New Roman" w:cs="Times New Roman"/>
              </w:rPr>
              <w:t xml:space="preserve"> (1984). « Biotechnologie » 2eme Edition Tech et Doc Lavoisier</w:t>
            </w:r>
          </w:p>
          <w:p w:rsidR="00245524" w:rsidRDefault="005A4E46">
            <w:pPr>
              <w:spacing w:after="0" w:line="240" w:lineRule="auto"/>
            </w:pPr>
            <w:r>
              <w:rPr>
                <w:rFonts w:ascii="Calibri" w:eastAsia="Calibri" w:hAnsi="Calibri" w:cs="Calibri"/>
              </w:rPr>
              <w:t>     </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Polycopiés</w:t>
            </w:r>
          </w:p>
          <w:p w:rsidR="00245524" w:rsidRDefault="00245524">
            <w:pPr>
              <w:spacing w:after="0" w:line="240" w:lineRule="auto"/>
              <w:rPr>
                <w:rFonts w:ascii="Calibri" w:eastAsia="Calibri" w:hAnsi="Calibri" w:cs="Calibri"/>
              </w:rPr>
            </w:pPr>
          </w:p>
          <w:p w:rsidR="00245524" w:rsidRDefault="00245524">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r w:rsidR="00245524">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Sites Web</w:t>
            </w:r>
          </w:p>
          <w:p w:rsidR="00245524" w:rsidRDefault="00245524">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p w:rsidR="00245524" w:rsidRDefault="005A4E46">
            <w:pPr>
              <w:spacing w:after="0" w:line="240" w:lineRule="auto"/>
              <w:rPr>
                <w:rFonts w:ascii="Calibri" w:eastAsia="Calibri" w:hAnsi="Calibri" w:cs="Calibri"/>
              </w:rPr>
            </w:pPr>
            <w:r>
              <w:rPr>
                <w:rFonts w:ascii="Calibri" w:eastAsia="Calibri" w:hAnsi="Calibri" w:cs="Calibri"/>
              </w:rPr>
              <w:t>     </w:t>
            </w:r>
          </w:p>
        </w:tc>
      </w:tr>
    </w:tbl>
    <w:p w:rsidR="00245524" w:rsidRDefault="00245524">
      <w:pPr>
        <w:rPr>
          <w:rFonts w:ascii="Calibri" w:eastAsia="Calibri" w:hAnsi="Calibri" w:cs="Calibri"/>
        </w:rPr>
      </w:pPr>
    </w:p>
    <w:p w:rsidR="00245524" w:rsidRDefault="005A4E46" w:rsidP="005A4E46">
      <w:pPr>
        <w:jc w:val="center"/>
        <w:rPr>
          <w:rFonts w:ascii="Calibri" w:eastAsia="Calibri" w:hAnsi="Calibri" w:cs="Calibri"/>
          <w:b/>
          <w:bCs/>
        </w:rPr>
      </w:pPr>
      <w:r w:rsidRPr="005A4E46">
        <w:rPr>
          <w:rFonts w:ascii="Calibri" w:eastAsia="Calibri" w:hAnsi="Calibri" w:cs="Calibri"/>
          <w:b/>
          <w:bCs/>
        </w:rPr>
        <w:t>Cachet h</w:t>
      </w:r>
      <w:bookmarkStart w:id="0" w:name="_GoBack"/>
      <w:bookmarkEnd w:id="0"/>
      <w:r w:rsidRPr="005A4E46">
        <w:rPr>
          <w:rFonts w:ascii="Calibri" w:eastAsia="Calibri" w:hAnsi="Calibri" w:cs="Calibri"/>
          <w:b/>
          <w:bCs/>
        </w:rPr>
        <w:t>umide du département</w:t>
      </w:r>
    </w:p>
    <w:p w:rsidR="00F62CFD" w:rsidRDefault="00F62CFD" w:rsidP="005A4E46">
      <w:pPr>
        <w:jc w:val="center"/>
        <w:rPr>
          <w:rFonts w:ascii="Calibri" w:eastAsia="Calibri" w:hAnsi="Calibri" w:cs="Calibri"/>
          <w:b/>
          <w:bCs/>
        </w:rPr>
      </w:pPr>
      <w:r>
        <w:object w:dxaOrig="1785" w:dyaOrig="2115">
          <v:rect id="rectole0000000000" o:spid="_x0000_i1025" style="width:81pt;height:91.5pt" o:ole="" o:preferrelative="t" stroked="f">
            <v:imagedata r:id="rId5" o:title=""/>
          </v:rect>
          <o:OLEObject Type="Embed" ProgID="StaticMetafile" ShapeID="rectole0000000000" DrawAspect="Content" ObjectID="_1742164066" r:id="rId6"/>
        </w:object>
      </w:r>
    </w:p>
    <w:sectPr w:rsidR="00F62CFD" w:rsidSect="00126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114F7"/>
    <w:multiLevelType w:val="multilevel"/>
    <w:tmpl w:val="FDD45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45524"/>
    <w:rsid w:val="0012684D"/>
    <w:rsid w:val="001B6EEC"/>
    <w:rsid w:val="00245524"/>
    <w:rsid w:val="00263084"/>
    <w:rsid w:val="00287DA0"/>
    <w:rsid w:val="003823BD"/>
    <w:rsid w:val="00582DF3"/>
    <w:rsid w:val="005A4E46"/>
    <w:rsid w:val="007C1995"/>
    <w:rsid w:val="00963A01"/>
    <w:rsid w:val="00F62C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5008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 L</dc:creator>
  <cp:lastModifiedBy>SNV</cp:lastModifiedBy>
  <cp:revision>3</cp:revision>
  <dcterms:created xsi:type="dcterms:W3CDTF">2023-04-03T14:46:00Z</dcterms:created>
  <dcterms:modified xsi:type="dcterms:W3CDTF">2023-04-05T00:41:00Z</dcterms:modified>
</cp:coreProperties>
</file>